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50C25" w14:textId="21E52045" w:rsidR="000F4121" w:rsidRPr="003C067C" w:rsidRDefault="003360D7" w:rsidP="00E059C8">
      <w:pPr>
        <w:spacing w:after="0" w:line="276" w:lineRule="auto"/>
        <w:jc w:val="both"/>
        <w:rPr>
          <w:rFonts w:ascii="Times New Roman" w:hAnsi="Times New Roman" w:cs="Times New Roman"/>
        </w:rPr>
      </w:pPr>
      <w:r w:rsidRPr="003C067C">
        <w:rPr>
          <w:rFonts w:ascii="Times New Roman" w:hAnsi="Times New Roman" w:cs="Times New Roman"/>
        </w:rPr>
        <w:t>Na podlagi 3. in 25. člena Zakona o gospodar</w:t>
      </w:r>
      <w:r w:rsidR="00850A04" w:rsidRPr="003C067C">
        <w:rPr>
          <w:rFonts w:ascii="Times New Roman" w:hAnsi="Times New Roman" w:cs="Times New Roman"/>
        </w:rPr>
        <w:t>skih javnih službah (Ur. l.</w:t>
      </w:r>
      <w:r w:rsidRPr="003C067C">
        <w:rPr>
          <w:rFonts w:ascii="Times New Roman" w:hAnsi="Times New Roman" w:cs="Times New Roman"/>
        </w:rPr>
        <w:t xml:space="preserve"> RS, št. 32/93, </w:t>
      </w:r>
      <w:r w:rsidR="00850A04" w:rsidRPr="003C067C">
        <w:rPr>
          <w:rFonts w:ascii="Times New Roman" w:hAnsi="Times New Roman" w:cs="Times New Roman"/>
        </w:rPr>
        <w:t>s spremembami, v nadaljevanju: »ZGJS«</w:t>
      </w:r>
      <w:r w:rsidRPr="003C067C">
        <w:rPr>
          <w:rFonts w:ascii="Times New Roman" w:hAnsi="Times New Roman" w:cs="Times New Roman"/>
        </w:rPr>
        <w:t>), 473. in 523. člena Zakona o gospodarskih družbah (</w:t>
      </w:r>
      <w:r w:rsidR="00850A04" w:rsidRPr="003C067C">
        <w:rPr>
          <w:rFonts w:ascii="Times New Roman" w:hAnsi="Times New Roman" w:cs="Times New Roman"/>
        </w:rPr>
        <w:t>Ur. l. RS, št. 65/09, s spremembami, v nadaljevanju: »ZGD-1«)</w:t>
      </w:r>
      <w:r w:rsidRPr="003C067C">
        <w:rPr>
          <w:rFonts w:ascii="Times New Roman" w:hAnsi="Times New Roman" w:cs="Times New Roman"/>
        </w:rPr>
        <w:t xml:space="preserve"> in 1</w:t>
      </w:r>
      <w:r w:rsidR="00B959E8">
        <w:rPr>
          <w:rFonts w:ascii="Times New Roman" w:hAnsi="Times New Roman" w:cs="Times New Roman"/>
        </w:rPr>
        <w:t>5</w:t>
      </w:r>
      <w:r w:rsidRPr="003C067C">
        <w:rPr>
          <w:rFonts w:ascii="Times New Roman" w:hAnsi="Times New Roman" w:cs="Times New Roman"/>
        </w:rPr>
        <w:t>. člena Statuta Občine Kidričevo (</w:t>
      </w:r>
      <w:r w:rsidR="00B959E8">
        <w:rPr>
          <w:rFonts w:ascii="Times New Roman" w:hAnsi="Times New Roman" w:cs="Times New Roman"/>
        </w:rPr>
        <w:t>Uradno glasilo slovenskih občin, št. 62/16 in 16/18</w:t>
      </w:r>
      <w:bookmarkStart w:id="0" w:name="_GoBack"/>
      <w:bookmarkEnd w:id="0"/>
      <w:r w:rsidRPr="003C067C">
        <w:rPr>
          <w:rFonts w:ascii="Times New Roman" w:hAnsi="Times New Roman" w:cs="Times New Roman"/>
        </w:rPr>
        <w:t xml:space="preserve">) je Občinski svet Občine Kidričevo na svoji </w:t>
      </w:r>
      <w:r w:rsidR="00E059C8" w:rsidRPr="003C067C">
        <w:rPr>
          <w:rFonts w:ascii="Times New Roman" w:hAnsi="Times New Roman" w:cs="Times New Roman"/>
          <w:highlight w:val="yellow"/>
        </w:rPr>
        <w:t>•</w:t>
      </w:r>
      <w:r w:rsidRPr="003C067C">
        <w:rPr>
          <w:rFonts w:ascii="Times New Roman" w:hAnsi="Times New Roman" w:cs="Times New Roman"/>
        </w:rPr>
        <w:t xml:space="preserve"> redni seji, dne </w:t>
      </w:r>
      <w:r w:rsidR="00E4677A" w:rsidRPr="003C067C">
        <w:rPr>
          <w:rFonts w:ascii="Times New Roman" w:hAnsi="Times New Roman" w:cs="Times New Roman"/>
        </w:rPr>
        <w:t xml:space="preserve"> </w:t>
      </w:r>
      <w:r w:rsidR="00E4677A" w:rsidRPr="003C067C">
        <w:rPr>
          <w:rFonts w:ascii="Times New Roman" w:hAnsi="Times New Roman" w:cs="Times New Roman"/>
          <w:highlight w:val="yellow"/>
        </w:rPr>
        <w:t>•</w:t>
      </w:r>
      <w:r w:rsidR="00E4677A" w:rsidRPr="003C067C">
        <w:rPr>
          <w:rFonts w:ascii="Times New Roman" w:hAnsi="Times New Roman" w:cs="Times New Roman"/>
        </w:rPr>
        <w:t xml:space="preserve"> </w:t>
      </w:r>
      <w:r w:rsidRPr="003C067C">
        <w:rPr>
          <w:rFonts w:ascii="Times New Roman" w:hAnsi="Times New Roman" w:cs="Times New Roman"/>
        </w:rPr>
        <w:t>sprejel</w:t>
      </w:r>
    </w:p>
    <w:p w14:paraId="1F7F9FB7" w14:textId="77777777" w:rsidR="00850A04" w:rsidRPr="003C067C" w:rsidRDefault="00850A04" w:rsidP="003360D7">
      <w:pPr>
        <w:spacing w:after="0" w:line="276" w:lineRule="auto"/>
        <w:jc w:val="both"/>
        <w:rPr>
          <w:rFonts w:ascii="Times New Roman" w:hAnsi="Times New Roman" w:cs="Times New Roman"/>
        </w:rPr>
      </w:pPr>
    </w:p>
    <w:p w14:paraId="7E1EF2C4" w14:textId="77777777" w:rsidR="000F4121" w:rsidRPr="003C067C" w:rsidRDefault="003360D7" w:rsidP="000F4121">
      <w:pPr>
        <w:spacing w:after="0" w:line="276" w:lineRule="auto"/>
        <w:jc w:val="center"/>
        <w:rPr>
          <w:rFonts w:ascii="Times New Roman" w:hAnsi="Times New Roman" w:cs="Times New Roman"/>
          <w:b/>
        </w:rPr>
      </w:pPr>
      <w:r w:rsidRPr="003C067C">
        <w:rPr>
          <w:rFonts w:ascii="Times New Roman" w:hAnsi="Times New Roman" w:cs="Times New Roman"/>
          <w:b/>
        </w:rPr>
        <w:t>ODLOK O SPREMEMBI ODLOKA</w:t>
      </w:r>
    </w:p>
    <w:p w14:paraId="045432E5" w14:textId="77777777" w:rsidR="000F4121" w:rsidRPr="003C067C" w:rsidRDefault="003360D7" w:rsidP="000F4121">
      <w:pPr>
        <w:spacing w:after="0" w:line="276" w:lineRule="auto"/>
        <w:jc w:val="center"/>
        <w:rPr>
          <w:rFonts w:ascii="Times New Roman" w:hAnsi="Times New Roman" w:cs="Times New Roman"/>
          <w:b/>
        </w:rPr>
      </w:pPr>
      <w:r w:rsidRPr="003C067C">
        <w:rPr>
          <w:rFonts w:ascii="Times New Roman" w:hAnsi="Times New Roman" w:cs="Times New Roman"/>
          <w:b/>
        </w:rPr>
        <w:t>o ustanovitvi javnega podjetja</w:t>
      </w:r>
      <w:r w:rsidR="000F4121" w:rsidRPr="003C067C">
        <w:rPr>
          <w:rFonts w:ascii="Times New Roman" w:hAnsi="Times New Roman" w:cs="Times New Roman"/>
          <w:b/>
        </w:rPr>
        <w:t xml:space="preserve"> Vzdrževanje in gradnje Kidričevo, javno podjetje</w:t>
      </w:r>
      <w:r w:rsidR="00E243C0" w:rsidRPr="003C067C">
        <w:rPr>
          <w:rFonts w:ascii="Times New Roman" w:hAnsi="Times New Roman" w:cs="Times New Roman"/>
          <w:b/>
        </w:rPr>
        <w:t>,</w:t>
      </w:r>
      <w:r w:rsidR="000F4121" w:rsidRPr="003C067C">
        <w:rPr>
          <w:rFonts w:ascii="Times New Roman" w:hAnsi="Times New Roman" w:cs="Times New Roman"/>
          <w:b/>
        </w:rPr>
        <w:t xml:space="preserve"> d.o.o.</w:t>
      </w:r>
    </w:p>
    <w:p w14:paraId="2D31236E" w14:textId="77777777" w:rsidR="000F4121" w:rsidRPr="003C067C" w:rsidRDefault="000F4121" w:rsidP="000F4121">
      <w:pPr>
        <w:spacing w:after="0" w:line="276" w:lineRule="auto"/>
        <w:jc w:val="both"/>
        <w:rPr>
          <w:rFonts w:ascii="Times New Roman" w:hAnsi="Times New Roman" w:cs="Times New Roman"/>
          <w:b/>
        </w:rPr>
      </w:pPr>
    </w:p>
    <w:p w14:paraId="5128FB31" w14:textId="77777777" w:rsidR="001F01C3" w:rsidRPr="003C067C" w:rsidRDefault="001F01C3" w:rsidP="003C067C">
      <w:pPr>
        <w:numPr>
          <w:ilvl w:val="0"/>
          <w:numId w:val="2"/>
        </w:numPr>
        <w:spacing w:after="0" w:line="276" w:lineRule="auto"/>
        <w:ind w:left="567" w:hanging="567"/>
        <w:jc w:val="center"/>
        <w:rPr>
          <w:rFonts w:ascii="Times New Roman" w:hAnsi="Times New Roman" w:cs="Times New Roman"/>
          <w:b/>
        </w:rPr>
      </w:pPr>
      <w:r w:rsidRPr="003C067C">
        <w:rPr>
          <w:rFonts w:ascii="Times New Roman" w:hAnsi="Times New Roman" w:cs="Times New Roman"/>
          <w:b/>
        </w:rPr>
        <w:t>člen</w:t>
      </w:r>
    </w:p>
    <w:p w14:paraId="2C39648A" w14:textId="77777777" w:rsidR="001F01C3" w:rsidRPr="003C067C" w:rsidRDefault="001F01C3" w:rsidP="001F01C3">
      <w:pPr>
        <w:spacing w:after="0" w:line="276" w:lineRule="auto"/>
        <w:ind w:left="360"/>
        <w:jc w:val="both"/>
        <w:rPr>
          <w:rFonts w:ascii="Times New Roman" w:hAnsi="Times New Roman" w:cs="Times New Roman"/>
          <w:b/>
        </w:rPr>
      </w:pPr>
    </w:p>
    <w:p w14:paraId="244B1B40" w14:textId="2A49923A" w:rsidR="003C067C" w:rsidRDefault="001F01C3" w:rsidP="001F01C3">
      <w:pPr>
        <w:spacing w:after="0" w:line="276" w:lineRule="auto"/>
        <w:jc w:val="both"/>
        <w:rPr>
          <w:rFonts w:ascii="Times New Roman" w:hAnsi="Times New Roman" w:cs="Times New Roman"/>
        </w:rPr>
      </w:pPr>
      <w:r w:rsidRPr="003C067C">
        <w:rPr>
          <w:rFonts w:ascii="Times New Roman" w:hAnsi="Times New Roman" w:cs="Times New Roman"/>
        </w:rPr>
        <w:t xml:space="preserve">5. člen Odloka o ustanovitvi javnega podjetja Vzdrževanje in gradnje Kidričevo, javno podjetje, d.o.o. v nadaljevanju: </w:t>
      </w:r>
      <w:r w:rsidR="003C067C">
        <w:rPr>
          <w:rFonts w:ascii="Times New Roman" w:hAnsi="Times New Roman" w:cs="Times New Roman"/>
        </w:rPr>
        <w:t xml:space="preserve">»Javno podjetje« in </w:t>
      </w:r>
      <w:r w:rsidRPr="003C067C">
        <w:rPr>
          <w:rFonts w:ascii="Times New Roman" w:hAnsi="Times New Roman" w:cs="Times New Roman"/>
        </w:rPr>
        <w:t xml:space="preserve">»Odlok«) se spremeni tako, da se </w:t>
      </w:r>
      <w:r w:rsidR="003C067C" w:rsidRPr="003C067C">
        <w:rPr>
          <w:rFonts w:ascii="Times New Roman" w:hAnsi="Times New Roman" w:cs="Times New Roman"/>
        </w:rPr>
        <w:t>kot dejavnost, ki jo sme</w:t>
      </w:r>
      <w:r w:rsidRPr="003C067C">
        <w:rPr>
          <w:rFonts w:ascii="Times New Roman" w:hAnsi="Times New Roman" w:cs="Times New Roman"/>
        </w:rPr>
        <w:t xml:space="preserve"> </w:t>
      </w:r>
      <w:r w:rsidR="003C067C">
        <w:rPr>
          <w:rFonts w:ascii="Times New Roman" w:hAnsi="Times New Roman" w:cs="Times New Roman"/>
        </w:rPr>
        <w:t>Javno podjetje</w:t>
      </w:r>
      <w:r w:rsidR="003C067C" w:rsidRPr="003C067C">
        <w:rPr>
          <w:rFonts w:ascii="Times New Roman" w:hAnsi="Times New Roman" w:cs="Times New Roman"/>
        </w:rPr>
        <w:t xml:space="preserve"> opravljati, pred sedanjim seznamom dejavnosti doda naslednja dejavnost: </w:t>
      </w:r>
    </w:p>
    <w:p w14:paraId="16856666" w14:textId="77777777" w:rsidR="003C067C" w:rsidRDefault="003C067C" w:rsidP="001F01C3">
      <w:pPr>
        <w:spacing w:after="0" w:line="276" w:lineRule="auto"/>
        <w:jc w:val="both"/>
        <w:rPr>
          <w:rFonts w:ascii="Times New Roman" w:hAnsi="Times New Roman" w:cs="Times New Roman"/>
        </w:rPr>
      </w:pPr>
    </w:p>
    <w:p w14:paraId="30D2BE87" w14:textId="41242FD0" w:rsidR="001F01C3" w:rsidRPr="003C067C" w:rsidRDefault="003C067C" w:rsidP="001F01C3">
      <w:pPr>
        <w:spacing w:after="0" w:line="276" w:lineRule="auto"/>
        <w:jc w:val="both"/>
        <w:rPr>
          <w:rFonts w:ascii="Times New Roman" w:hAnsi="Times New Roman" w:cs="Times New Roman"/>
        </w:rPr>
      </w:pPr>
      <w:r w:rsidRPr="003C067C">
        <w:rPr>
          <w:rFonts w:ascii="Times New Roman" w:hAnsi="Times New Roman" w:cs="Times New Roman"/>
        </w:rPr>
        <w:t>»35.300 – Oskrba s paro in vročo vodo«</w:t>
      </w:r>
    </w:p>
    <w:p w14:paraId="76301728" w14:textId="77777777" w:rsidR="003C067C" w:rsidRPr="003C067C" w:rsidRDefault="003C067C" w:rsidP="001F01C3">
      <w:pPr>
        <w:spacing w:after="0" w:line="276" w:lineRule="auto"/>
        <w:jc w:val="both"/>
        <w:rPr>
          <w:rFonts w:ascii="Times New Roman" w:hAnsi="Times New Roman" w:cs="Times New Roman"/>
        </w:rPr>
      </w:pPr>
    </w:p>
    <w:p w14:paraId="35CE7215" w14:textId="2676842C" w:rsidR="003C067C" w:rsidRPr="003C067C" w:rsidRDefault="003C067C" w:rsidP="001F01C3">
      <w:pPr>
        <w:spacing w:after="0" w:line="276" w:lineRule="auto"/>
        <w:jc w:val="both"/>
        <w:rPr>
          <w:rFonts w:ascii="Times New Roman" w:hAnsi="Times New Roman" w:cs="Times New Roman"/>
        </w:rPr>
      </w:pPr>
      <w:r w:rsidRPr="003C067C">
        <w:rPr>
          <w:rFonts w:ascii="Times New Roman" w:hAnsi="Times New Roman" w:cs="Times New Roman"/>
        </w:rPr>
        <w:t>Po spremembi</w:t>
      </w:r>
      <w:r>
        <w:rPr>
          <w:rFonts w:ascii="Times New Roman" w:hAnsi="Times New Roman" w:cs="Times New Roman"/>
        </w:rPr>
        <w:t xml:space="preserve"> v skladu s prejšnjim odstavkom</w:t>
      </w:r>
      <w:r w:rsidRPr="003C067C">
        <w:rPr>
          <w:rFonts w:ascii="Times New Roman" w:hAnsi="Times New Roman" w:cs="Times New Roman"/>
        </w:rPr>
        <w:t xml:space="preserve"> se nov 5. člen Odloka glasi:</w:t>
      </w:r>
    </w:p>
    <w:p w14:paraId="1FE403F5" w14:textId="77777777" w:rsidR="001F01C3" w:rsidRPr="003C067C" w:rsidRDefault="001F01C3" w:rsidP="001F01C3">
      <w:pPr>
        <w:spacing w:after="0" w:line="276" w:lineRule="auto"/>
        <w:jc w:val="both"/>
        <w:rPr>
          <w:rFonts w:ascii="Times New Roman" w:hAnsi="Times New Roman" w:cs="Times New Roman"/>
        </w:rPr>
      </w:pPr>
    </w:p>
    <w:p w14:paraId="0978895A" w14:textId="77777777" w:rsidR="001F01C3" w:rsidRPr="003C067C" w:rsidRDefault="001F01C3" w:rsidP="001F01C3">
      <w:pPr>
        <w:spacing w:after="0" w:line="276" w:lineRule="auto"/>
        <w:jc w:val="both"/>
        <w:rPr>
          <w:rFonts w:ascii="Times New Roman" w:hAnsi="Times New Roman" w:cs="Times New Roman"/>
          <w:b/>
          <w:i/>
          <w:iCs/>
        </w:rPr>
      </w:pPr>
      <w:r w:rsidRPr="003C067C">
        <w:rPr>
          <w:rFonts w:ascii="Times New Roman" w:hAnsi="Times New Roman" w:cs="Times New Roman"/>
          <w:i/>
          <w:iCs/>
        </w:rPr>
        <w:t>»</w:t>
      </w:r>
      <w:r w:rsidRPr="003C067C">
        <w:rPr>
          <w:rFonts w:ascii="Times New Roman" w:hAnsi="Times New Roman" w:cs="Times New Roman"/>
          <w:i/>
          <w:iCs/>
          <w:color w:val="444444"/>
          <w:shd w:val="clear" w:color="auto" w:fill="FFFFFF"/>
        </w:rPr>
        <w:t>Po standardni klasifikaciji dejavnosti (SKD šifrantu) lahko opravlja javno podjetje naslednje dejavnosti:</w:t>
      </w:r>
    </w:p>
    <w:p w14:paraId="7039EFC6" w14:textId="77777777" w:rsidR="001F01C3" w:rsidRPr="003C067C" w:rsidRDefault="001F01C3" w:rsidP="001F01C3">
      <w:pPr>
        <w:spacing w:after="0" w:line="276" w:lineRule="auto"/>
        <w:ind w:left="360"/>
        <w:jc w:val="both"/>
        <w:rPr>
          <w:rFonts w:ascii="Times New Roman" w:hAnsi="Times New Roman" w:cs="Times New Roman"/>
          <w:b/>
          <w:i/>
          <w:iCs/>
        </w:rPr>
      </w:pPr>
    </w:p>
    <w:p w14:paraId="1784C974" w14:textId="6B1D2ED8" w:rsidR="003C067C" w:rsidRPr="003C067C" w:rsidRDefault="003C067C" w:rsidP="001F01C3">
      <w:pPr>
        <w:spacing w:line="276" w:lineRule="auto"/>
        <w:rPr>
          <w:rFonts w:ascii="Times New Roman" w:hAnsi="Times New Roman" w:cs="Times New Roman"/>
          <w:i/>
          <w:iCs/>
        </w:rPr>
      </w:pPr>
      <w:r w:rsidRPr="003C067C">
        <w:rPr>
          <w:rFonts w:ascii="Times New Roman" w:hAnsi="Times New Roman" w:cs="Times New Roman"/>
          <w:i/>
          <w:iCs/>
        </w:rPr>
        <w:t>35.300 – Oskrba s paro in vročo vodo</w:t>
      </w:r>
    </w:p>
    <w:p w14:paraId="79B073F7" w14:textId="5020DB2A"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37.000    Ravnanje z odplakami</w:t>
      </w:r>
    </w:p>
    <w:p w14:paraId="015DC072"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39.000    Saniranje okolja in drugo ravnanje z odpadki</w:t>
      </w:r>
    </w:p>
    <w:p w14:paraId="04AC96AE"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41.200    Gradnja stanovanjskih in </w:t>
      </w:r>
      <w:proofErr w:type="spellStart"/>
      <w:r w:rsidRPr="003C067C">
        <w:rPr>
          <w:rFonts w:ascii="Times New Roman" w:hAnsi="Times New Roman" w:cs="Times New Roman"/>
          <w:i/>
          <w:iCs/>
        </w:rPr>
        <w:t>nestanovanjskih</w:t>
      </w:r>
      <w:proofErr w:type="spellEnd"/>
      <w:r w:rsidRPr="003C067C">
        <w:rPr>
          <w:rFonts w:ascii="Times New Roman" w:hAnsi="Times New Roman" w:cs="Times New Roman"/>
          <w:i/>
          <w:iCs/>
        </w:rPr>
        <w:t xml:space="preserve"> stavb</w:t>
      </w:r>
    </w:p>
    <w:p w14:paraId="6C1D4CB4"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42.110    Gradnja cest</w:t>
      </w:r>
    </w:p>
    <w:p w14:paraId="3B148345"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42.130    Gradnja mostov in predorov</w:t>
      </w:r>
    </w:p>
    <w:p w14:paraId="1CFCBB9F"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42.210    Gradnja objektov oskrbne infrastrukture za tekočine in pline</w:t>
      </w:r>
    </w:p>
    <w:p w14:paraId="26B6762A"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42.220    Gradnja objektov oskrbne infrastrukture za elektriko in telekomunikacije</w:t>
      </w:r>
    </w:p>
    <w:p w14:paraId="40DFF3F6"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42.910    Gradnja vodnih objektov</w:t>
      </w:r>
    </w:p>
    <w:p w14:paraId="6A9F01E0"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42.990    Gradnja drugih objektov nizke gradnje</w:t>
      </w:r>
    </w:p>
    <w:p w14:paraId="7117E296"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43.110    Rušenje objektov</w:t>
      </w:r>
    </w:p>
    <w:p w14:paraId="3C5C8A21"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43.120    Zemeljska pripravljalna dela</w:t>
      </w:r>
    </w:p>
    <w:p w14:paraId="452BF4B9"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43.210    </w:t>
      </w:r>
      <w:proofErr w:type="spellStart"/>
      <w:r w:rsidRPr="003C067C">
        <w:rPr>
          <w:rFonts w:ascii="Times New Roman" w:hAnsi="Times New Roman" w:cs="Times New Roman"/>
          <w:i/>
          <w:iCs/>
        </w:rPr>
        <w:t>Inštaliranje</w:t>
      </w:r>
      <w:proofErr w:type="spellEnd"/>
      <w:r w:rsidRPr="003C067C">
        <w:rPr>
          <w:rFonts w:ascii="Times New Roman" w:hAnsi="Times New Roman" w:cs="Times New Roman"/>
          <w:i/>
          <w:iCs/>
        </w:rPr>
        <w:t xml:space="preserve"> električnih napeljav in naprav</w:t>
      </w:r>
    </w:p>
    <w:p w14:paraId="425823CA"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43.220    </w:t>
      </w:r>
      <w:proofErr w:type="spellStart"/>
      <w:r w:rsidRPr="003C067C">
        <w:rPr>
          <w:rFonts w:ascii="Times New Roman" w:hAnsi="Times New Roman" w:cs="Times New Roman"/>
          <w:i/>
          <w:iCs/>
        </w:rPr>
        <w:t>Inštaliranje</w:t>
      </w:r>
      <w:proofErr w:type="spellEnd"/>
      <w:r w:rsidRPr="003C067C">
        <w:rPr>
          <w:rFonts w:ascii="Times New Roman" w:hAnsi="Times New Roman" w:cs="Times New Roman"/>
          <w:i/>
          <w:iCs/>
        </w:rPr>
        <w:t xml:space="preserve"> vodovodnih, plinskih in ogrevalnih napeljav in naprav</w:t>
      </w:r>
    </w:p>
    <w:p w14:paraId="4A61DA45"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43.290    Drugo </w:t>
      </w:r>
      <w:proofErr w:type="spellStart"/>
      <w:r w:rsidRPr="003C067C">
        <w:rPr>
          <w:rFonts w:ascii="Times New Roman" w:hAnsi="Times New Roman" w:cs="Times New Roman"/>
          <w:i/>
          <w:iCs/>
        </w:rPr>
        <w:t>inštaliranje</w:t>
      </w:r>
      <w:proofErr w:type="spellEnd"/>
      <w:r w:rsidRPr="003C067C">
        <w:rPr>
          <w:rFonts w:ascii="Times New Roman" w:hAnsi="Times New Roman" w:cs="Times New Roman"/>
          <w:i/>
          <w:iCs/>
        </w:rPr>
        <w:t xml:space="preserve"> pri gradnjah</w:t>
      </w:r>
    </w:p>
    <w:p w14:paraId="26FF5366"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43.310    </w:t>
      </w:r>
      <w:proofErr w:type="spellStart"/>
      <w:r w:rsidRPr="003C067C">
        <w:rPr>
          <w:rFonts w:ascii="Times New Roman" w:hAnsi="Times New Roman" w:cs="Times New Roman"/>
          <w:i/>
          <w:iCs/>
        </w:rPr>
        <w:t>Fasaderska</w:t>
      </w:r>
      <w:proofErr w:type="spellEnd"/>
      <w:r w:rsidRPr="003C067C">
        <w:rPr>
          <w:rFonts w:ascii="Times New Roman" w:hAnsi="Times New Roman" w:cs="Times New Roman"/>
          <w:i/>
          <w:iCs/>
        </w:rPr>
        <w:t xml:space="preserve"> in </w:t>
      </w:r>
      <w:proofErr w:type="spellStart"/>
      <w:r w:rsidRPr="003C067C">
        <w:rPr>
          <w:rFonts w:ascii="Times New Roman" w:hAnsi="Times New Roman" w:cs="Times New Roman"/>
          <w:i/>
          <w:iCs/>
        </w:rPr>
        <w:t>štukaterska</w:t>
      </w:r>
      <w:proofErr w:type="spellEnd"/>
      <w:r w:rsidRPr="003C067C">
        <w:rPr>
          <w:rFonts w:ascii="Times New Roman" w:hAnsi="Times New Roman" w:cs="Times New Roman"/>
          <w:i/>
          <w:iCs/>
        </w:rPr>
        <w:t xml:space="preserve"> dela</w:t>
      </w:r>
    </w:p>
    <w:p w14:paraId="2C2F2ABA"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43.320    Vgrajevanje stavbnega pohištva</w:t>
      </w:r>
    </w:p>
    <w:p w14:paraId="2886DDAA"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lastRenderedPageBreak/>
        <w:t>43.330    Oblaganje tal in sten</w:t>
      </w:r>
    </w:p>
    <w:p w14:paraId="58F29028"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43.341    Steklarska dela</w:t>
      </w:r>
    </w:p>
    <w:p w14:paraId="6C9140B8"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43.342    Pleskarska dela</w:t>
      </w:r>
    </w:p>
    <w:p w14:paraId="1B6CCC28"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43.390    Druga zaključna gradbena dela</w:t>
      </w:r>
    </w:p>
    <w:p w14:paraId="37E0D101"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43.910    Postavljanje ostrešij in krovska dela</w:t>
      </w:r>
    </w:p>
    <w:p w14:paraId="46BEEF3A"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43.990    Druga specializirana gradbena dela</w:t>
      </w:r>
    </w:p>
    <w:p w14:paraId="25EC5213"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46.190    </w:t>
      </w:r>
      <w:proofErr w:type="spellStart"/>
      <w:r w:rsidRPr="003C067C">
        <w:rPr>
          <w:rFonts w:ascii="Times New Roman" w:hAnsi="Times New Roman" w:cs="Times New Roman"/>
          <w:i/>
          <w:iCs/>
        </w:rPr>
        <w:t>Nespecializirano</w:t>
      </w:r>
      <w:proofErr w:type="spellEnd"/>
      <w:r w:rsidRPr="003C067C">
        <w:rPr>
          <w:rFonts w:ascii="Times New Roman" w:hAnsi="Times New Roman" w:cs="Times New Roman"/>
          <w:i/>
          <w:iCs/>
        </w:rPr>
        <w:t xml:space="preserve"> posredništvo pri prodaji raznovrstnih izdelkov</w:t>
      </w:r>
    </w:p>
    <w:p w14:paraId="761559BF"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46.770    Trgovina na debelo z ostanki in odpadki</w:t>
      </w:r>
    </w:p>
    <w:p w14:paraId="2C20F318"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47.910    Trgovina na drobno po pošti ali po internetu</w:t>
      </w:r>
    </w:p>
    <w:p w14:paraId="071A9931"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49.391    Medkrajevni in drug cestni potniški promet</w:t>
      </w:r>
    </w:p>
    <w:p w14:paraId="2273AC7E"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49.410    Cestni tovorni promet</w:t>
      </w:r>
    </w:p>
    <w:p w14:paraId="4AAD2062"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52.100    Skladiščenje</w:t>
      </w:r>
    </w:p>
    <w:p w14:paraId="6EC03BCC"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52.240    </w:t>
      </w:r>
      <w:proofErr w:type="spellStart"/>
      <w:r w:rsidRPr="003C067C">
        <w:rPr>
          <w:rFonts w:ascii="Times New Roman" w:hAnsi="Times New Roman" w:cs="Times New Roman"/>
          <w:i/>
          <w:iCs/>
        </w:rPr>
        <w:t>Pretovarjenje</w:t>
      </w:r>
      <w:proofErr w:type="spellEnd"/>
    </w:p>
    <w:p w14:paraId="5FC2E609"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62.010    Računalniško programiranje</w:t>
      </w:r>
    </w:p>
    <w:p w14:paraId="52FFDAE2"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62.020    Svetovanje o računalniških napravah in programih</w:t>
      </w:r>
    </w:p>
    <w:p w14:paraId="3C7CF45B"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62.030    Upravljanje računalniških naprav in sistemov</w:t>
      </w:r>
    </w:p>
    <w:p w14:paraId="20B72240"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62.090    Druge z informacijsko tehnologijo in   računalniškimi storitvami povezane dejavnosti</w:t>
      </w:r>
    </w:p>
    <w:p w14:paraId="2CA9A6E6"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63.110    Obdelava podatkov in s tem povezane dejavnosti</w:t>
      </w:r>
    </w:p>
    <w:p w14:paraId="0374A17F"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63.120    Obratovanje spletnih portalov</w:t>
      </w:r>
    </w:p>
    <w:p w14:paraId="2C6433BE"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63.990    Drugo informiranje</w:t>
      </w:r>
    </w:p>
    <w:p w14:paraId="1B21D91E"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68.200    Oddajanje in obratovanje lastnih in najetih nepremičnin</w:t>
      </w:r>
    </w:p>
    <w:p w14:paraId="7C93063F"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70.220    Drugo podjetniško in poslovno svetovanje</w:t>
      </w:r>
    </w:p>
    <w:p w14:paraId="2F63A17D"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71.111    Arhitekturno projektiranje</w:t>
      </w:r>
    </w:p>
    <w:p w14:paraId="1C3702F7"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71.112    Krajinsko arhitekturno, urbanistično in drugo projektiranje</w:t>
      </w:r>
    </w:p>
    <w:p w14:paraId="05798D4F"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71.121    Geofizikalne meritve, kartiranje</w:t>
      </w:r>
    </w:p>
    <w:p w14:paraId="232EBF6E"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71.129    Drugo tehnično projektiranje in svetovanje</w:t>
      </w:r>
    </w:p>
    <w:p w14:paraId="5372AD7C"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71.200    Tehnično preizkušanje in analiziranje</w:t>
      </w:r>
    </w:p>
    <w:p w14:paraId="717655AC"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72.110    Raziskovalna in razvojna dejavnost na področju biotehnologije</w:t>
      </w:r>
    </w:p>
    <w:p w14:paraId="63C18957"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72.190    Raziskovalna in razvojna dejavnost na drugih področjih naravoslovja in tehnologije</w:t>
      </w:r>
    </w:p>
    <w:p w14:paraId="12BEB124"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72.200    Raziskovalna in razvojna dejavnost na področju družboslovja in humanistike</w:t>
      </w:r>
    </w:p>
    <w:p w14:paraId="389E6016" w14:textId="77777777" w:rsidR="001F01C3" w:rsidRPr="003C067C" w:rsidRDefault="001F01C3" w:rsidP="001F01C3">
      <w:pPr>
        <w:tabs>
          <w:tab w:val="left" w:pos="851"/>
        </w:tabs>
        <w:spacing w:line="276" w:lineRule="auto"/>
        <w:rPr>
          <w:rFonts w:ascii="Times New Roman" w:hAnsi="Times New Roman" w:cs="Times New Roman"/>
          <w:i/>
          <w:iCs/>
        </w:rPr>
      </w:pPr>
      <w:r w:rsidRPr="003C067C">
        <w:rPr>
          <w:rFonts w:ascii="Times New Roman" w:hAnsi="Times New Roman" w:cs="Times New Roman"/>
          <w:i/>
          <w:iCs/>
        </w:rPr>
        <w:t>73.110    Dejavnost oglaševalskih agencij)</w:t>
      </w:r>
    </w:p>
    <w:p w14:paraId="2ED8F3B3"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lastRenderedPageBreak/>
        <w:t>73.120    Posredovanje oglaševalskega prostora</w:t>
      </w:r>
    </w:p>
    <w:p w14:paraId="5409ED59"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74.900    Drugje nerazvrščene strokovne in tehnične dejavnosti</w:t>
      </w:r>
    </w:p>
    <w:p w14:paraId="1BE34893"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77.110    Dajanje lahkih motornih vozil v najem in zakup</w:t>
      </w:r>
    </w:p>
    <w:p w14:paraId="7963EFB0"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77.120    Dajanje tovornjakov v najem in zakup</w:t>
      </w:r>
    </w:p>
    <w:p w14:paraId="09EF2D4D"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77.320    Dajanje gradbenih strojev in opreme v najem in zakup</w:t>
      </w:r>
    </w:p>
    <w:p w14:paraId="37A987EA"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77.390    Dajanje drugih strojev, naprav in opredmetenih sredstev v najem in zakup</w:t>
      </w:r>
    </w:p>
    <w:p w14:paraId="7DCFE489"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77.400    Dajanje pravic uporabe intelektualne lastnine v zakup, razen avtorsko zaščitenih del</w:t>
      </w:r>
    </w:p>
    <w:p w14:paraId="2B7F5561"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79.120…Dejavnost organizatorjev potovanj</w:t>
      </w:r>
    </w:p>
    <w:p w14:paraId="4EFB3C95"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81.100    Vzdrževanje objektov in hišniška dejavnost</w:t>
      </w:r>
    </w:p>
    <w:p w14:paraId="175011DF"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81.210    Splošno čiščenje stavb</w:t>
      </w:r>
    </w:p>
    <w:p w14:paraId="75CA6782"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81.220    Drugo čiščenje stavb, industrijskih naprav in opreme</w:t>
      </w:r>
    </w:p>
    <w:p w14:paraId="70F1DBB6"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81.290    Čiščenje cest in drugo čiščenje</w:t>
      </w:r>
    </w:p>
    <w:p w14:paraId="0986CE21"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81.300    Urejanje in vzdrževanje zelenih površin in okolice</w:t>
      </w:r>
    </w:p>
    <w:p w14:paraId="139E88F4"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82.300    Organiziranje razstav, sejmov, srečanj</w:t>
      </w:r>
    </w:p>
    <w:p w14:paraId="43F8BEA0"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90.040    Obratovanje objektov za kulturne prireditve</w:t>
      </w:r>
    </w:p>
    <w:p w14:paraId="38B5CCA1"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93.110    Obratovanje športnih objektov</w:t>
      </w:r>
    </w:p>
    <w:p w14:paraId="3178016C"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93.210    Dejavnosti zabaviščnih parkov</w:t>
      </w:r>
    </w:p>
    <w:p w14:paraId="63DB6A44" w14:textId="77777777"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93.299    Drugje nerazvrščene dejavnosti za prosti čas</w:t>
      </w:r>
    </w:p>
    <w:p w14:paraId="7388B154" w14:textId="60F5729F" w:rsidR="001F01C3" w:rsidRPr="003C067C"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Glavna dejavnost </w:t>
      </w:r>
      <w:r w:rsidR="003C067C">
        <w:rPr>
          <w:rFonts w:ascii="Times New Roman" w:hAnsi="Times New Roman" w:cs="Times New Roman"/>
          <w:i/>
          <w:iCs/>
        </w:rPr>
        <w:t>J</w:t>
      </w:r>
      <w:r w:rsidRPr="003C067C">
        <w:rPr>
          <w:rFonts w:ascii="Times New Roman" w:hAnsi="Times New Roman" w:cs="Times New Roman"/>
          <w:i/>
          <w:iCs/>
        </w:rPr>
        <w:t>avnega podjetja je 37.000 - Ravnanje z odplakami.</w:t>
      </w:r>
    </w:p>
    <w:p w14:paraId="5E07E2AB" w14:textId="4CB7A41C" w:rsidR="001F01C3" w:rsidRDefault="001F01C3" w:rsidP="001F01C3">
      <w:pPr>
        <w:spacing w:line="276" w:lineRule="auto"/>
        <w:rPr>
          <w:rFonts w:ascii="Times New Roman" w:hAnsi="Times New Roman" w:cs="Times New Roman"/>
          <w:i/>
          <w:iCs/>
        </w:rPr>
      </w:pPr>
      <w:r w:rsidRPr="003C067C">
        <w:rPr>
          <w:rFonts w:ascii="Times New Roman" w:hAnsi="Times New Roman" w:cs="Times New Roman"/>
          <w:i/>
          <w:iCs/>
        </w:rPr>
        <w:t xml:space="preserve">V primeru organizacijskih sprememb lahko ustanovitelj in edini družbenik samostojno odloči o spremembi glavne dejavnosti in drugih dejavnosti, ki jih opravlja </w:t>
      </w:r>
      <w:r w:rsidR="003C067C">
        <w:rPr>
          <w:rFonts w:ascii="Times New Roman" w:hAnsi="Times New Roman" w:cs="Times New Roman"/>
          <w:i/>
          <w:iCs/>
        </w:rPr>
        <w:t>J</w:t>
      </w:r>
      <w:r w:rsidRPr="003C067C">
        <w:rPr>
          <w:rFonts w:ascii="Times New Roman" w:hAnsi="Times New Roman" w:cs="Times New Roman"/>
          <w:i/>
          <w:iCs/>
        </w:rPr>
        <w:t>avno podjetje.</w:t>
      </w:r>
      <w:r w:rsidR="003C067C" w:rsidRPr="003C067C">
        <w:rPr>
          <w:rFonts w:ascii="Times New Roman" w:hAnsi="Times New Roman" w:cs="Times New Roman"/>
          <w:i/>
          <w:iCs/>
        </w:rPr>
        <w:t>"</w:t>
      </w:r>
    </w:p>
    <w:p w14:paraId="55AFA207" w14:textId="77777777" w:rsidR="003C067C" w:rsidRPr="003C067C" w:rsidRDefault="003C067C" w:rsidP="001F01C3">
      <w:pPr>
        <w:spacing w:line="276" w:lineRule="auto"/>
        <w:rPr>
          <w:rFonts w:ascii="Times New Roman" w:hAnsi="Times New Roman" w:cs="Times New Roman"/>
          <w:i/>
          <w:iCs/>
        </w:rPr>
      </w:pPr>
    </w:p>
    <w:p w14:paraId="1A880D34" w14:textId="77777777" w:rsidR="006046F1" w:rsidRPr="003C067C" w:rsidRDefault="006046F1" w:rsidP="003C067C">
      <w:pPr>
        <w:pStyle w:val="Odstavekseznama"/>
        <w:numPr>
          <w:ilvl w:val="0"/>
          <w:numId w:val="2"/>
        </w:numPr>
        <w:spacing w:after="0" w:line="276" w:lineRule="auto"/>
        <w:ind w:left="567" w:hanging="567"/>
        <w:jc w:val="center"/>
        <w:rPr>
          <w:rFonts w:ascii="Times New Roman" w:hAnsi="Times New Roman" w:cs="Times New Roman"/>
          <w:b/>
        </w:rPr>
      </w:pPr>
      <w:r w:rsidRPr="003C067C">
        <w:rPr>
          <w:rFonts w:ascii="Times New Roman" w:hAnsi="Times New Roman" w:cs="Times New Roman"/>
          <w:b/>
        </w:rPr>
        <w:t>člen</w:t>
      </w:r>
    </w:p>
    <w:p w14:paraId="51F11D10" w14:textId="77777777" w:rsidR="003C067C" w:rsidRDefault="003C067C" w:rsidP="00850A04">
      <w:pPr>
        <w:spacing w:after="0" w:line="276" w:lineRule="auto"/>
        <w:jc w:val="both"/>
        <w:rPr>
          <w:rFonts w:ascii="Times New Roman" w:hAnsi="Times New Roman" w:cs="Times New Roman"/>
        </w:rPr>
      </w:pPr>
    </w:p>
    <w:p w14:paraId="7D8ABA9D" w14:textId="1CDE29EE" w:rsidR="003C067C" w:rsidRDefault="003C067C" w:rsidP="00850A04">
      <w:pPr>
        <w:spacing w:after="0" w:line="276" w:lineRule="auto"/>
        <w:jc w:val="both"/>
        <w:rPr>
          <w:rFonts w:ascii="Times New Roman" w:hAnsi="Times New Roman" w:cs="Times New Roman"/>
        </w:rPr>
      </w:pPr>
      <w:r>
        <w:rPr>
          <w:rFonts w:ascii="Times New Roman" w:hAnsi="Times New Roman" w:cs="Times New Roman"/>
        </w:rPr>
        <w:t>Pristojni organ občine uskladi Akt o ustanovitvi Družbe v skladu z določbami tega Odloka v roku 30 dni po njegovi uveljavitvi.</w:t>
      </w:r>
    </w:p>
    <w:p w14:paraId="2433470C" w14:textId="77777777" w:rsidR="003C067C" w:rsidRDefault="003C067C" w:rsidP="00850A04">
      <w:pPr>
        <w:spacing w:after="0" w:line="276" w:lineRule="auto"/>
        <w:jc w:val="both"/>
        <w:rPr>
          <w:rFonts w:ascii="Times New Roman" w:hAnsi="Times New Roman" w:cs="Times New Roman"/>
        </w:rPr>
      </w:pPr>
    </w:p>
    <w:p w14:paraId="706F4899" w14:textId="4E2608FA" w:rsidR="00850A04" w:rsidRPr="003C067C" w:rsidRDefault="00850A04" w:rsidP="00850A04">
      <w:pPr>
        <w:spacing w:after="0" w:line="276" w:lineRule="auto"/>
        <w:jc w:val="both"/>
        <w:rPr>
          <w:rFonts w:ascii="Times New Roman" w:hAnsi="Times New Roman" w:cs="Times New Roman"/>
        </w:rPr>
      </w:pPr>
      <w:r w:rsidRPr="003C067C">
        <w:rPr>
          <w:rFonts w:ascii="Times New Roman" w:hAnsi="Times New Roman" w:cs="Times New Roman"/>
        </w:rPr>
        <w:t>Ta odlok začne veljati naslednji dan po objavi v Uradnem glasilu slovenskih občin.</w:t>
      </w:r>
    </w:p>
    <w:p w14:paraId="78410512" w14:textId="77777777" w:rsidR="00850A04" w:rsidRPr="003C067C" w:rsidRDefault="00850A04" w:rsidP="00850A04">
      <w:pPr>
        <w:spacing w:after="0" w:line="276" w:lineRule="auto"/>
        <w:jc w:val="both"/>
        <w:rPr>
          <w:rFonts w:ascii="Times New Roman" w:hAnsi="Times New Roman" w:cs="Times New Roman"/>
        </w:rPr>
      </w:pPr>
    </w:p>
    <w:p w14:paraId="716C8E87" w14:textId="77777777" w:rsidR="00E62662" w:rsidRPr="003C067C" w:rsidRDefault="00E62662" w:rsidP="00E62662">
      <w:pPr>
        <w:spacing w:after="0" w:line="276" w:lineRule="auto"/>
        <w:jc w:val="center"/>
        <w:rPr>
          <w:rFonts w:ascii="Times New Roman" w:hAnsi="Times New Roman" w:cs="Times New Roman"/>
          <w:b/>
        </w:rPr>
      </w:pPr>
      <w:r w:rsidRPr="003C067C">
        <w:rPr>
          <w:rFonts w:ascii="Times New Roman" w:hAnsi="Times New Roman" w:cs="Times New Roman"/>
          <w:b/>
        </w:rPr>
        <w:t>Obrazložitev:</w:t>
      </w:r>
    </w:p>
    <w:p w14:paraId="6CA4CF25" w14:textId="77777777" w:rsidR="00E62662" w:rsidRPr="003C067C" w:rsidRDefault="00E62662" w:rsidP="00850A04">
      <w:pPr>
        <w:spacing w:after="0" w:line="276" w:lineRule="auto"/>
        <w:jc w:val="both"/>
        <w:rPr>
          <w:rFonts w:ascii="Times New Roman" w:hAnsi="Times New Roman" w:cs="Times New Roman"/>
        </w:rPr>
      </w:pPr>
    </w:p>
    <w:p w14:paraId="4793ABB0" w14:textId="20D329F0" w:rsidR="003C067C" w:rsidRDefault="00E62662" w:rsidP="00850A04">
      <w:pPr>
        <w:spacing w:after="0" w:line="276" w:lineRule="auto"/>
        <w:jc w:val="both"/>
        <w:rPr>
          <w:rFonts w:ascii="Times New Roman" w:hAnsi="Times New Roman" w:cs="Times New Roman"/>
        </w:rPr>
      </w:pPr>
      <w:r w:rsidRPr="003C067C">
        <w:rPr>
          <w:rFonts w:ascii="Times New Roman" w:hAnsi="Times New Roman" w:cs="Times New Roman"/>
        </w:rPr>
        <w:t>Trenutno veljavni Odlok o ustanovitvi javnega podjetja Vzdrževanje in gradnje Kidričevo, javno podjetje, d.o.o. (v nadaljevanju: »Odlok«) n</w:t>
      </w:r>
      <w:r w:rsidR="003C067C">
        <w:rPr>
          <w:rFonts w:ascii="Times New Roman" w:hAnsi="Times New Roman" w:cs="Times New Roman"/>
        </w:rPr>
        <w:t>e predvideva, da bi Javno podjetje</w:t>
      </w:r>
      <w:r w:rsidRPr="003C067C">
        <w:rPr>
          <w:rFonts w:ascii="Times New Roman" w:hAnsi="Times New Roman" w:cs="Times New Roman"/>
        </w:rPr>
        <w:t xml:space="preserve"> </w:t>
      </w:r>
      <w:r w:rsidR="003C067C">
        <w:rPr>
          <w:rFonts w:ascii="Times New Roman" w:hAnsi="Times New Roman" w:cs="Times New Roman"/>
        </w:rPr>
        <w:t xml:space="preserve">lahko opravljajo dejavnost oskrbe s paro in vročo vodo, </w:t>
      </w:r>
      <w:r w:rsidR="0041760B">
        <w:rPr>
          <w:rFonts w:ascii="Times New Roman" w:hAnsi="Times New Roman" w:cs="Times New Roman"/>
        </w:rPr>
        <w:t xml:space="preserve">zaradi česar </w:t>
      </w:r>
      <w:r w:rsidR="00AC1175">
        <w:rPr>
          <w:rFonts w:ascii="Times New Roman" w:hAnsi="Times New Roman" w:cs="Times New Roman"/>
        </w:rPr>
        <w:t xml:space="preserve">ne more postat samostojen proizvajalec toplotne energije iz kotlovnice na lesno biomaso. </w:t>
      </w:r>
    </w:p>
    <w:p w14:paraId="21D1678A" w14:textId="77777777" w:rsidR="0041760B" w:rsidRDefault="0041760B" w:rsidP="00850A04">
      <w:pPr>
        <w:spacing w:after="0" w:line="276" w:lineRule="auto"/>
        <w:jc w:val="both"/>
        <w:rPr>
          <w:rFonts w:ascii="Times New Roman" w:hAnsi="Times New Roman" w:cs="Times New Roman"/>
        </w:rPr>
      </w:pPr>
    </w:p>
    <w:p w14:paraId="16980CE9" w14:textId="13977BB8" w:rsidR="003C067C" w:rsidRDefault="0041760B" w:rsidP="00850A04">
      <w:pPr>
        <w:spacing w:after="0" w:line="276" w:lineRule="auto"/>
        <w:jc w:val="both"/>
        <w:rPr>
          <w:rFonts w:ascii="Times New Roman" w:hAnsi="Times New Roman" w:cs="Times New Roman"/>
        </w:rPr>
      </w:pPr>
      <w:r>
        <w:rPr>
          <w:rFonts w:ascii="Times New Roman" w:hAnsi="Times New Roman" w:cs="Times New Roman"/>
        </w:rPr>
        <w:lastRenderedPageBreak/>
        <w:t>Ker je za dopolnitev dejavnosti, ki jih Javno podjetje opravlja, potrebna sprememba Akta o ustanovitvi javnega podjetja, zanjo pa je potrebna predhodna sprememba Odloka, občinskemu svetu predlagamo njeno ustrezno spremembo. Na podlagi predlagane spremembe Odloka bo župan kot zakoniti zastopnik občine kot edinega družbenika javnega podjetja, spremenil Akt o ustanovitvi javnega podjetja in tako tudi formalno realiziral s to spremembo Odloka predvideno spremembo ter javnemu podjetju omogočil opravljanje dodatnih dejavnosti in pridobivanje sredstev iz tega naslova.</w:t>
      </w:r>
    </w:p>
    <w:p w14:paraId="462A26CC" w14:textId="77777777" w:rsidR="00E62662" w:rsidRPr="003C067C" w:rsidRDefault="00E62662" w:rsidP="00850A04">
      <w:pPr>
        <w:spacing w:after="0" w:line="276" w:lineRule="auto"/>
        <w:jc w:val="both"/>
        <w:rPr>
          <w:rFonts w:ascii="Times New Roman" w:hAnsi="Times New Roman" w:cs="Times New Roman"/>
        </w:rPr>
      </w:pPr>
    </w:p>
    <w:p w14:paraId="5A1F2D49" w14:textId="77777777" w:rsidR="00E62662" w:rsidRPr="003C067C" w:rsidRDefault="00E62662" w:rsidP="00850A04">
      <w:pPr>
        <w:spacing w:after="0" w:line="276" w:lineRule="auto"/>
        <w:jc w:val="both"/>
        <w:rPr>
          <w:rFonts w:ascii="Times New Roman" w:hAnsi="Times New Roman" w:cs="Times New Roman"/>
        </w:rPr>
      </w:pPr>
    </w:p>
    <w:p w14:paraId="791926CD" w14:textId="45931891" w:rsidR="00850A04" w:rsidRPr="003C067C" w:rsidRDefault="00850A04" w:rsidP="00850A04">
      <w:pPr>
        <w:spacing w:after="0" w:line="276" w:lineRule="auto"/>
        <w:jc w:val="both"/>
        <w:rPr>
          <w:rFonts w:ascii="Times New Roman" w:hAnsi="Times New Roman" w:cs="Times New Roman"/>
        </w:rPr>
      </w:pPr>
      <w:r w:rsidRPr="003C067C">
        <w:rPr>
          <w:rFonts w:ascii="Times New Roman" w:hAnsi="Times New Roman" w:cs="Times New Roman"/>
        </w:rPr>
        <w:t>Štev.:</w:t>
      </w:r>
      <w:r w:rsidR="004A4D85">
        <w:rPr>
          <w:rFonts w:ascii="Times New Roman" w:hAnsi="Times New Roman" w:cs="Times New Roman"/>
        </w:rPr>
        <w:t xml:space="preserve"> 007-1/2011</w:t>
      </w:r>
    </w:p>
    <w:p w14:paraId="54F28C25" w14:textId="77777777" w:rsidR="00850A04" w:rsidRPr="003C067C" w:rsidRDefault="00850A04" w:rsidP="00850A04">
      <w:pPr>
        <w:spacing w:after="0" w:line="276" w:lineRule="auto"/>
        <w:jc w:val="both"/>
        <w:rPr>
          <w:rFonts w:ascii="Times New Roman" w:hAnsi="Times New Roman" w:cs="Times New Roman"/>
        </w:rPr>
      </w:pPr>
    </w:p>
    <w:p w14:paraId="43B15168" w14:textId="77777777" w:rsidR="003C067C" w:rsidRDefault="00850A04" w:rsidP="00850A04">
      <w:pPr>
        <w:spacing w:after="0" w:line="276" w:lineRule="auto"/>
        <w:jc w:val="both"/>
        <w:rPr>
          <w:rFonts w:ascii="Times New Roman" w:hAnsi="Times New Roman" w:cs="Times New Roman"/>
        </w:rPr>
      </w:pPr>
      <w:r w:rsidRPr="003C067C">
        <w:rPr>
          <w:rFonts w:ascii="Times New Roman" w:hAnsi="Times New Roman" w:cs="Times New Roman"/>
        </w:rPr>
        <w:t xml:space="preserve">V </w:t>
      </w:r>
      <w:r w:rsidR="003C067C">
        <w:rPr>
          <w:rFonts w:ascii="Times New Roman" w:hAnsi="Times New Roman" w:cs="Times New Roman"/>
        </w:rPr>
        <w:t>Kidričevem</w:t>
      </w:r>
      <w:r w:rsidRPr="003C067C">
        <w:rPr>
          <w:rFonts w:ascii="Times New Roman" w:hAnsi="Times New Roman" w:cs="Times New Roman"/>
        </w:rPr>
        <w:t xml:space="preserve">, dne </w:t>
      </w:r>
      <w:r w:rsidR="00E059C8" w:rsidRPr="003C067C">
        <w:rPr>
          <w:rFonts w:ascii="Times New Roman" w:hAnsi="Times New Roman" w:cs="Times New Roman"/>
          <w:highlight w:val="yellow"/>
        </w:rPr>
        <w:t>•</w:t>
      </w:r>
      <w:r w:rsidRPr="003C067C">
        <w:rPr>
          <w:rFonts w:ascii="Times New Roman" w:hAnsi="Times New Roman" w:cs="Times New Roman"/>
        </w:rPr>
        <w:tab/>
      </w:r>
    </w:p>
    <w:p w14:paraId="55CCF338" w14:textId="37224A6B" w:rsidR="003C067C" w:rsidRDefault="00850A04" w:rsidP="00850A04">
      <w:pPr>
        <w:spacing w:after="0" w:line="276" w:lineRule="auto"/>
        <w:jc w:val="both"/>
        <w:rPr>
          <w:rFonts w:ascii="Times New Roman" w:hAnsi="Times New Roman" w:cs="Times New Roman"/>
        </w:rPr>
      </w:pPr>
      <w:r w:rsidRPr="003C067C">
        <w:rPr>
          <w:rFonts w:ascii="Times New Roman" w:hAnsi="Times New Roman" w:cs="Times New Roman"/>
        </w:rPr>
        <w:tab/>
      </w:r>
      <w:r w:rsidRPr="003C067C">
        <w:rPr>
          <w:rFonts w:ascii="Times New Roman" w:hAnsi="Times New Roman" w:cs="Times New Roman"/>
        </w:rPr>
        <w:tab/>
      </w:r>
      <w:r w:rsidRPr="003C067C">
        <w:rPr>
          <w:rFonts w:ascii="Times New Roman" w:hAnsi="Times New Roman" w:cs="Times New Roman"/>
        </w:rPr>
        <w:tab/>
      </w:r>
      <w:r w:rsidRPr="003C067C">
        <w:rPr>
          <w:rFonts w:ascii="Times New Roman" w:hAnsi="Times New Roman" w:cs="Times New Roman"/>
        </w:rPr>
        <w:tab/>
      </w:r>
      <w:r w:rsidR="00E059C8" w:rsidRPr="003C067C">
        <w:rPr>
          <w:rFonts w:ascii="Times New Roman" w:hAnsi="Times New Roman" w:cs="Times New Roman"/>
        </w:rPr>
        <w:tab/>
      </w:r>
      <w:r w:rsidR="00E059C8" w:rsidRPr="003C067C">
        <w:rPr>
          <w:rFonts w:ascii="Times New Roman" w:hAnsi="Times New Roman" w:cs="Times New Roman"/>
        </w:rPr>
        <w:tab/>
      </w:r>
    </w:p>
    <w:p w14:paraId="398DB93F" w14:textId="0D087F94" w:rsidR="004A4D85" w:rsidRDefault="004A4D85" w:rsidP="00850A04">
      <w:pPr>
        <w:spacing w:after="0" w:line="276" w:lineRule="auto"/>
        <w:jc w:val="both"/>
        <w:rPr>
          <w:rFonts w:ascii="Times New Roman" w:hAnsi="Times New Roman" w:cs="Times New Roman"/>
        </w:rPr>
      </w:pPr>
    </w:p>
    <w:p w14:paraId="1A131481" w14:textId="0B175915" w:rsidR="004A4D85" w:rsidRDefault="004A4D85" w:rsidP="004A4D85">
      <w:pPr>
        <w:pStyle w:val="Brezrazmikov"/>
        <w:jc w:val="both"/>
      </w:pPr>
      <w:r>
        <w:tab/>
      </w:r>
      <w:r>
        <w:tab/>
      </w:r>
      <w:r>
        <w:tab/>
      </w:r>
      <w:r>
        <w:tab/>
      </w:r>
      <w:r>
        <w:tab/>
      </w:r>
      <w:r>
        <w:tab/>
      </w:r>
      <w:r>
        <w:tab/>
      </w:r>
      <w:r>
        <w:tab/>
        <w:t>Anton Leskovar;</w:t>
      </w:r>
    </w:p>
    <w:p w14:paraId="19C1426A" w14:textId="261D906F" w:rsidR="004A4D85" w:rsidRDefault="004A4D85" w:rsidP="004A4D85">
      <w:pPr>
        <w:pStyle w:val="Brezrazmikov"/>
        <w:jc w:val="both"/>
      </w:pPr>
    </w:p>
    <w:p w14:paraId="573AC771" w14:textId="7CD7FA6D" w:rsidR="004A4D85" w:rsidRDefault="004A4D85" w:rsidP="004A4D85">
      <w:pPr>
        <w:pStyle w:val="Brezrazmikov"/>
        <w:jc w:val="both"/>
      </w:pPr>
      <w:r>
        <w:tab/>
      </w:r>
      <w:r>
        <w:tab/>
      </w:r>
      <w:r>
        <w:tab/>
      </w:r>
      <w:r>
        <w:tab/>
      </w:r>
      <w:r>
        <w:tab/>
      </w:r>
      <w:r>
        <w:tab/>
      </w:r>
      <w:r>
        <w:tab/>
      </w:r>
      <w:r>
        <w:tab/>
        <w:t>župan</w:t>
      </w:r>
    </w:p>
    <w:p w14:paraId="4715CDD1" w14:textId="0F1F2533" w:rsidR="004A4D85" w:rsidRDefault="004A4D85" w:rsidP="004A4D85">
      <w:pPr>
        <w:pStyle w:val="Brezrazmikov"/>
        <w:jc w:val="both"/>
      </w:pPr>
      <w:r>
        <w:tab/>
      </w:r>
      <w:r>
        <w:tab/>
      </w:r>
      <w:r>
        <w:tab/>
      </w:r>
      <w:r>
        <w:tab/>
      </w:r>
      <w:r>
        <w:tab/>
      </w:r>
      <w:r>
        <w:tab/>
      </w:r>
      <w:r>
        <w:tab/>
      </w:r>
      <w:r>
        <w:tab/>
        <w:t xml:space="preserve">Občine Kidričevo </w:t>
      </w:r>
    </w:p>
    <w:sectPr w:rsidR="004A4D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12415F2"/>
    <w:lvl w:ilvl="0">
      <w:numFmt w:val="bullet"/>
      <w:lvlText w:val="*"/>
      <w:lvlJc w:val="left"/>
    </w:lvl>
  </w:abstractNum>
  <w:abstractNum w:abstractNumId="1" w15:restartNumberingAfterBreak="0">
    <w:nsid w:val="049326A2"/>
    <w:multiLevelType w:val="hybridMultilevel"/>
    <w:tmpl w:val="591E5130"/>
    <w:lvl w:ilvl="0" w:tplc="81087BEC">
      <w:start w:val="15"/>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945C22"/>
    <w:multiLevelType w:val="hybridMultilevel"/>
    <w:tmpl w:val="84B0CD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9F82735"/>
    <w:multiLevelType w:val="hybridMultilevel"/>
    <w:tmpl w:val="AADA14A4"/>
    <w:lvl w:ilvl="0" w:tplc="60C4B07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A132D67"/>
    <w:multiLevelType w:val="hybridMultilevel"/>
    <w:tmpl w:val="E286B894"/>
    <w:lvl w:ilvl="0" w:tplc="60C4B07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D564DB5"/>
    <w:multiLevelType w:val="hybridMultilevel"/>
    <w:tmpl w:val="B164DADE"/>
    <w:lvl w:ilvl="0" w:tplc="60C4B074">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5C45B1"/>
    <w:multiLevelType w:val="hybridMultilevel"/>
    <w:tmpl w:val="A6627B42"/>
    <w:lvl w:ilvl="0" w:tplc="3A623012">
      <w:start w:val="2"/>
      <w:numFmt w:val="bullet"/>
      <w:lvlText w:val="-"/>
      <w:lvlJc w:val="left"/>
      <w:pPr>
        <w:ind w:left="360" w:hanging="360"/>
      </w:pPr>
      <w:rPr>
        <w:rFonts w:ascii="Tahoma" w:eastAsia="Times New Roman" w:hAnsi="Tahoma" w:cs="Tahoma" w:hint="default"/>
        <w:u w:val="none"/>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D680195"/>
    <w:multiLevelType w:val="hybridMultilevel"/>
    <w:tmpl w:val="DAB2A04E"/>
    <w:lvl w:ilvl="0" w:tplc="60C4B074">
      <w:start w:val="1"/>
      <w:numFmt w:val="bullet"/>
      <w:lvlText w:val="­"/>
      <w:lvlJc w:val="left"/>
      <w:pPr>
        <w:ind w:left="720" w:hanging="360"/>
      </w:pPr>
      <w:rPr>
        <w:rFonts w:ascii="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643ED0"/>
    <w:multiLevelType w:val="hybridMultilevel"/>
    <w:tmpl w:val="E51AD5C6"/>
    <w:lvl w:ilvl="0" w:tplc="60C4B07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F0D24C9"/>
    <w:multiLevelType w:val="hybridMultilevel"/>
    <w:tmpl w:val="D3A026EC"/>
    <w:lvl w:ilvl="0" w:tplc="60C4B074">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D02AB7"/>
    <w:multiLevelType w:val="hybridMultilevel"/>
    <w:tmpl w:val="ED7EB3C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1441C"/>
    <w:multiLevelType w:val="hybridMultilevel"/>
    <w:tmpl w:val="E6BC45A4"/>
    <w:lvl w:ilvl="0" w:tplc="60C4B074">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A67649"/>
    <w:multiLevelType w:val="hybridMultilevel"/>
    <w:tmpl w:val="32A0ADC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CB04DF9"/>
    <w:multiLevelType w:val="hybridMultilevel"/>
    <w:tmpl w:val="F98ABFE0"/>
    <w:lvl w:ilvl="0" w:tplc="3A623012">
      <w:start w:val="2"/>
      <w:numFmt w:val="bullet"/>
      <w:lvlText w:val="-"/>
      <w:lvlJc w:val="left"/>
      <w:pPr>
        <w:ind w:left="360" w:hanging="360"/>
      </w:pPr>
      <w:rPr>
        <w:rFonts w:ascii="Tahoma" w:eastAsia="Times New Roman" w:hAnsi="Tahoma" w:cs="Tahoma" w:hint="default"/>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E6A6D91"/>
    <w:multiLevelType w:val="hybridMultilevel"/>
    <w:tmpl w:val="2BFE1CB0"/>
    <w:lvl w:ilvl="0" w:tplc="60C4B07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42148F7"/>
    <w:multiLevelType w:val="hybridMultilevel"/>
    <w:tmpl w:val="028644BA"/>
    <w:lvl w:ilvl="0" w:tplc="60C4B074">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60D706F"/>
    <w:multiLevelType w:val="hybridMultilevel"/>
    <w:tmpl w:val="5CAA742A"/>
    <w:lvl w:ilvl="0" w:tplc="60C4B074">
      <w:start w:val="1"/>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70D5D5B"/>
    <w:multiLevelType w:val="hybridMultilevel"/>
    <w:tmpl w:val="8DB6E8E6"/>
    <w:lvl w:ilvl="0" w:tplc="60C4B074">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3174C7"/>
    <w:multiLevelType w:val="hybridMultilevel"/>
    <w:tmpl w:val="3D9ACA5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C480333"/>
    <w:multiLevelType w:val="hybridMultilevel"/>
    <w:tmpl w:val="C8F6FEAC"/>
    <w:lvl w:ilvl="0" w:tplc="81087BEC">
      <w:start w:val="2"/>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0C3AF1"/>
    <w:multiLevelType w:val="hybridMultilevel"/>
    <w:tmpl w:val="C4929BBA"/>
    <w:lvl w:ilvl="0" w:tplc="81087BEC">
      <w:start w:val="2"/>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763033"/>
    <w:multiLevelType w:val="hybridMultilevel"/>
    <w:tmpl w:val="6F7682AE"/>
    <w:lvl w:ilvl="0" w:tplc="6E46030E">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55A70"/>
    <w:multiLevelType w:val="hybridMultilevel"/>
    <w:tmpl w:val="AC7A39DA"/>
    <w:lvl w:ilvl="0" w:tplc="60C4B07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7DA773F"/>
    <w:multiLevelType w:val="hybridMultilevel"/>
    <w:tmpl w:val="FB7C7F76"/>
    <w:lvl w:ilvl="0" w:tplc="60C4B074">
      <w:start w:val="1"/>
      <w:numFmt w:val="bullet"/>
      <w:lvlText w:val="­"/>
      <w:lvlJc w:val="left"/>
      <w:pPr>
        <w:ind w:left="720" w:hanging="360"/>
      </w:pPr>
      <w:rPr>
        <w:rFonts w:ascii="Times New Roman" w:hAnsi="Times New Roman" w:cs="Times New Roman" w:hint="default"/>
      </w:rPr>
    </w:lvl>
    <w:lvl w:ilvl="1" w:tplc="60C4B074">
      <w:start w:val="1"/>
      <w:numFmt w:val="bullet"/>
      <w:lvlText w:val="­"/>
      <w:lvlJc w:val="left"/>
      <w:pPr>
        <w:ind w:left="1440" w:hanging="360"/>
      </w:pPr>
      <w:rPr>
        <w:rFonts w:ascii="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246998"/>
    <w:multiLevelType w:val="hybridMultilevel"/>
    <w:tmpl w:val="DFF41842"/>
    <w:lvl w:ilvl="0" w:tplc="46CAFF1E">
      <w:start w:val="15"/>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CB755C5"/>
    <w:multiLevelType w:val="hybridMultilevel"/>
    <w:tmpl w:val="6A0CDC9E"/>
    <w:lvl w:ilvl="0" w:tplc="60C4B07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0AA435C"/>
    <w:multiLevelType w:val="hybridMultilevel"/>
    <w:tmpl w:val="D06AF2B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5D523CA"/>
    <w:multiLevelType w:val="hybridMultilevel"/>
    <w:tmpl w:val="176AAEC0"/>
    <w:lvl w:ilvl="0" w:tplc="DB087668">
      <w:numFmt w:val="bullet"/>
      <w:lvlText w:val="-"/>
      <w:lvlJc w:val="left"/>
      <w:pPr>
        <w:ind w:left="720" w:hanging="360"/>
      </w:pPr>
      <w:rPr>
        <w:rFonts w:ascii="Calibri" w:eastAsia="Times New Roman" w:hAnsi="Calibri" w:cs="Calibri" w:hint="default"/>
        <w:color w:val="66666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A3A39DE"/>
    <w:multiLevelType w:val="hybridMultilevel"/>
    <w:tmpl w:val="39ACFC56"/>
    <w:lvl w:ilvl="0" w:tplc="22E4C8B4">
      <w:start w:val="15"/>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D280F7E"/>
    <w:multiLevelType w:val="hybridMultilevel"/>
    <w:tmpl w:val="230612E2"/>
    <w:lvl w:ilvl="0" w:tplc="0AEAF6A0">
      <w:start w:val="1"/>
      <w:numFmt w:val="decimal"/>
      <w:lvlText w:val="%1."/>
      <w:lvlJc w:val="left"/>
      <w:pPr>
        <w:ind w:left="720" w:hanging="360"/>
      </w:pPr>
      <w:rPr>
        <w:rFonts w:ascii="Arial Narrow" w:eastAsiaTheme="minorHAnsi" w:hAnsi="Arial Narrow" w:cstheme="minorBid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19F571D"/>
    <w:multiLevelType w:val="hybridMultilevel"/>
    <w:tmpl w:val="612402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B6C5E04"/>
    <w:multiLevelType w:val="hybridMultilevel"/>
    <w:tmpl w:val="1388BE6C"/>
    <w:lvl w:ilvl="0" w:tplc="EBDAA82C">
      <w:start w:val="1"/>
      <w:numFmt w:val="decimal"/>
      <w:lvlText w:val="%1."/>
      <w:lvlJc w:val="left"/>
      <w:pPr>
        <w:ind w:left="1353"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6BDC35A8"/>
    <w:multiLevelType w:val="hybridMultilevel"/>
    <w:tmpl w:val="F056D2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47A430D"/>
    <w:multiLevelType w:val="hybridMultilevel"/>
    <w:tmpl w:val="A3125D6E"/>
    <w:lvl w:ilvl="0" w:tplc="2D38400E">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B397D7B"/>
    <w:multiLevelType w:val="hybridMultilevel"/>
    <w:tmpl w:val="3EB61D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BF703A5"/>
    <w:multiLevelType w:val="hybridMultilevel"/>
    <w:tmpl w:val="68EC90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8"/>
  </w:num>
  <w:num w:numId="2">
    <w:abstractNumId w:val="31"/>
  </w:num>
  <w:num w:numId="3">
    <w:abstractNumId w:val="34"/>
  </w:num>
  <w:num w:numId="4">
    <w:abstractNumId w:val="12"/>
  </w:num>
  <w:num w:numId="5">
    <w:abstractNumId w:val="11"/>
  </w:num>
  <w:num w:numId="6">
    <w:abstractNumId w:val="35"/>
  </w:num>
  <w:num w:numId="7">
    <w:abstractNumId w:val="13"/>
  </w:num>
  <w:num w:numId="8">
    <w:abstractNumId w:val="0"/>
    <w:lvlOverride w:ilvl="0">
      <w:lvl w:ilvl="0">
        <w:start w:val="2"/>
        <w:numFmt w:val="bullet"/>
        <w:lvlText w:val="-"/>
        <w:legacy w:legacy="1" w:legacySpace="0" w:legacyIndent="360"/>
        <w:lvlJc w:val="left"/>
        <w:pPr>
          <w:ind w:left="360" w:hanging="360"/>
        </w:pPr>
      </w:lvl>
    </w:lvlOverride>
  </w:num>
  <w:num w:numId="9">
    <w:abstractNumId w:val="2"/>
  </w:num>
  <w:num w:numId="10">
    <w:abstractNumId w:val="32"/>
  </w:num>
  <w:num w:numId="11">
    <w:abstractNumId w:val="21"/>
  </w:num>
  <w:num w:numId="12">
    <w:abstractNumId w:val="17"/>
  </w:num>
  <w:num w:numId="13">
    <w:abstractNumId w:val="7"/>
  </w:num>
  <w:num w:numId="14">
    <w:abstractNumId w:val="16"/>
  </w:num>
  <w:num w:numId="15">
    <w:abstractNumId w:val="23"/>
  </w:num>
  <w:num w:numId="16">
    <w:abstractNumId w:val="15"/>
  </w:num>
  <w:num w:numId="17">
    <w:abstractNumId w:val="5"/>
  </w:num>
  <w:num w:numId="18">
    <w:abstractNumId w:val="9"/>
  </w:num>
  <w:num w:numId="19">
    <w:abstractNumId w:val="27"/>
  </w:num>
  <w:num w:numId="20">
    <w:abstractNumId w:val="6"/>
  </w:num>
  <w:num w:numId="21">
    <w:abstractNumId w:val="33"/>
  </w:num>
  <w:num w:numId="22">
    <w:abstractNumId w:val="4"/>
  </w:num>
  <w:num w:numId="23">
    <w:abstractNumId w:val="8"/>
  </w:num>
  <w:num w:numId="24">
    <w:abstractNumId w:val="22"/>
  </w:num>
  <w:num w:numId="25">
    <w:abstractNumId w:val="14"/>
  </w:num>
  <w:num w:numId="26">
    <w:abstractNumId w:val="3"/>
  </w:num>
  <w:num w:numId="27">
    <w:abstractNumId w:val="25"/>
  </w:num>
  <w:num w:numId="28">
    <w:abstractNumId w:val="10"/>
  </w:num>
  <w:num w:numId="29">
    <w:abstractNumId w:val="30"/>
  </w:num>
  <w:num w:numId="30">
    <w:abstractNumId w:val="1"/>
  </w:num>
  <w:num w:numId="31">
    <w:abstractNumId w:val="19"/>
  </w:num>
  <w:num w:numId="32">
    <w:abstractNumId w:val="29"/>
  </w:num>
  <w:num w:numId="33">
    <w:abstractNumId w:val="20"/>
  </w:num>
  <w:num w:numId="34">
    <w:abstractNumId w:val="24"/>
  </w:num>
  <w:num w:numId="35">
    <w:abstractNumId w:val="28"/>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121"/>
    <w:rsid w:val="000249C3"/>
    <w:rsid w:val="000F4121"/>
    <w:rsid w:val="00173182"/>
    <w:rsid w:val="001F01C3"/>
    <w:rsid w:val="0020004C"/>
    <w:rsid w:val="00211A15"/>
    <w:rsid w:val="003360D7"/>
    <w:rsid w:val="003C067C"/>
    <w:rsid w:val="0041760B"/>
    <w:rsid w:val="004A4D85"/>
    <w:rsid w:val="0056312A"/>
    <w:rsid w:val="006046F1"/>
    <w:rsid w:val="006247AA"/>
    <w:rsid w:val="006C11EA"/>
    <w:rsid w:val="00850A04"/>
    <w:rsid w:val="008C1AE3"/>
    <w:rsid w:val="00996D08"/>
    <w:rsid w:val="00A2186B"/>
    <w:rsid w:val="00A4292B"/>
    <w:rsid w:val="00A754D5"/>
    <w:rsid w:val="00AC1175"/>
    <w:rsid w:val="00B959E8"/>
    <w:rsid w:val="00C97C6D"/>
    <w:rsid w:val="00CB78DD"/>
    <w:rsid w:val="00E059C8"/>
    <w:rsid w:val="00E243C0"/>
    <w:rsid w:val="00E4677A"/>
    <w:rsid w:val="00E62662"/>
    <w:rsid w:val="00F059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AE3EF"/>
  <w15:chartTrackingRefBased/>
  <w15:docId w15:val="{0094DFF6-29A7-4670-893C-108E81C1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F4121"/>
    <w:pPr>
      <w:ind w:left="720"/>
      <w:contextualSpacing/>
    </w:pPr>
  </w:style>
  <w:style w:type="character" w:customStyle="1" w:styleId="apple-style-span">
    <w:name w:val="apple-style-span"/>
    <w:basedOn w:val="Privzetapisavaodstavka"/>
    <w:rsid w:val="000F4121"/>
  </w:style>
  <w:style w:type="paragraph" w:styleId="Brezrazmikov">
    <w:name w:val="No Spacing"/>
    <w:uiPriority w:val="1"/>
    <w:qFormat/>
    <w:rsid w:val="004A4D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92699">
      <w:bodyDiv w:val="1"/>
      <w:marLeft w:val="0"/>
      <w:marRight w:val="0"/>
      <w:marTop w:val="0"/>
      <w:marBottom w:val="0"/>
      <w:divBdr>
        <w:top w:val="none" w:sz="0" w:space="0" w:color="auto"/>
        <w:left w:val="none" w:sz="0" w:space="0" w:color="auto"/>
        <w:bottom w:val="none" w:sz="0" w:space="0" w:color="auto"/>
        <w:right w:val="none" w:sz="0" w:space="0" w:color="auto"/>
      </w:divBdr>
    </w:div>
    <w:div w:id="718749065">
      <w:bodyDiv w:val="1"/>
      <w:marLeft w:val="0"/>
      <w:marRight w:val="0"/>
      <w:marTop w:val="0"/>
      <w:marBottom w:val="0"/>
      <w:divBdr>
        <w:top w:val="none" w:sz="0" w:space="0" w:color="auto"/>
        <w:left w:val="none" w:sz="0" w:space="0" w:color="auto"/>
        <w:bottom w:val="none" w:sz="0" w:space="0" w:color="auto"/>
        <w:right w:val="none" w:sz="0" w:space="0" w:color="auto"/>
      </w:divBdr>
    </w:div>
    <w:div w:id="892621379">
      <w:bodyDiv w:val="1"/>
      <w:marLeft w:val="0"/>
      <w:marRight w:val="0"/>
      <w:marTop w:val="0"/>
      <w:marBottom w:val="0"/>
      <w:divBdr>
        <w:top w:val="none" w:sz="0" w:space="0" w:color="auto"/>
        <w:left w:val="none" w:sz="0" w:space="0" w:color="auto"/>
        <w:bottom w:val="none" w:sz="0" w:space="0" w:color="auto"/>
        <w:right w:val="none" w:sz="0" w:space="0" w:color="auto"/>
      </w:divBdr>
    </w:div>
    <w:div w:id="1724988805">
      <w:bodyDiv w:val="1"/>
      <w:marLeft w:val="0"/>
      <w:marRight w:val="0"/>
      <w:marTop w:val="0"/>
      <w:marBottom w:val="0"/>
      <w:divBdr>
        <w:top w:val="none" w:sz="0" w:space="0" w:color="auto"/>
        <w:left w:val="none" w:sz="0" w:space="0" w:color="auto"/>
        <w:bottom w:val="none" w:sz="0" w:space="0" w:color="auto"/>
        <w:right w:val="none" w:sz="0" w:space="0" w:color="auto"/>
      </w:divBdr>
    </w:div>
    <w:div w:id="192783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876</Words>
  <Characters>4995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Jerneja Horvat</dc:creator>
  <cp:keywords/>
  <dc:description/>
  <cp:lastModifiedBy>Zdenka Frank</cp:lastModifiedBy>
  <cp:revision>3</cp:revision>
  <dcterms:created xsi:type="dcterms:W3CDTF">2023-08-30T12:23:00Z</dcterms:created>
  <dcterms:modified xsi:type="dcterms:W3CDTF">2023-08-30T12:31:00Z</dcterms:modified>
</cp:coreProperties>
</file>